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11677" w14:textId="4C12E736" w:rsidR="009D1A5A" w:rsidRDefault="000D5F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Jitsi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</w:t>
      </w:r>
      <w:proofErr w:type="spellEnd"/>
      <w:r>
        <w:rPr>
          <w:sz w:val="28"/>
          <w:szCs w:val="28"/>
        </w:rPr>
        <w:t xml:space="preserve">:  PC und Laptop </w:t>
      </w:r>
    </w:p>
    <w:p w14:paraId="0C3CEAC5" w14:textId="46D59517" w:rsidR="000D5F0E" w:rsidRDefault="000D5F0E">
      <w:pPr>
        <w:rPr>
          <w:sz w:val="24"/>
          <w:szCs w:val="24"/>
        </w:rPr>
      </w:pPr>
      <w:r>
        <w:rPr>
          <w:sz w:val="24"/>
          <w:szCs w:val="24"/>
        </w:rPr>
        <w:t xml:space="preserve">Unter dieser Adresse kommt man zur </w:t>
      </w:r>
      <w:proofErr w:type="spellStart"/>
      <w:r>
        <w:rPr>
          <w:sz w:val="24"/>
          <w:szCs w:val="24"/>
        </w:rPr>
        <w:t>Jitsi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 xml:space="preserve"> Webseite:</w:t>
      </w:r>
    </w:p>
    <w:p w14:paraId="0AC55C6A" w14:textId="432179F8" w:rsidR="000D5F0E" w:rsidRDefault="00171CFC">
      <w:pPr>
        <w:rPr>
          <w:sz w:val="24"/>
          <w:szCs w:val="24"/>
        </w:rPr>
      </w:pPr>
      <w:hyperlink r:id="rId4" w:history="1">
        <w:r w:rsidR="000D5F0E" w:rsidRPr="000D5F0E">
          <w:rPr>
            <w:rStyle w:val="Hyperlink"/>
            <w:sz w:val="24"/>
            <w:szCs w:val="24"/>
          </w:rPr>
          <w:t>https://meet.jit.si/</w:t>
        </w:r>
      </w:hyperlink>
    </w:p>
    <w:p w14:paraId="70F12FB3" w14:textId="77777777" w:rsidR="000D5F0E" w:rsidRDefault="000D5F0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E1A383" wp14:editId="19BD80C0">
            <wp:simplePos x="901700" y="1841500"/>
            <wp:positionH relativeFrom="column">
              <wp:align>left</wp:align>
            </wp:positionH>
            <wp:positionV relativeFrom="paragraph">
              <wp:align>top</wp:align>
            </wp:positionV>
            <wp:extent cx="4038600" cy="21145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Nach dem Aufrufen der Webseite:</w:t>
      </w:r>
    </w:p>
    <w:p w14:paraId="758A8B08" w14:textId="18981168" w:rsidR="000D5F0E" w:rsidRDefault="000D5F0E">
      <w:pPr>
        <w:rPr>
          <w:sz w:val="24"/>
          <w:szCs w:val="24"/>
        </w:rPr>
      </w:pPr>
      <w:r>
        <w:rPr>
          <w:sz w:val="24"/>
          <w:szCs w:val="24"/>
        </w:rPr>
        <w:t>- kann das Fenster mit der Aufforderung zum Installieren von Chrome mit dem X geschlossen werden.</w:t>
      </w:r>
    </w:p>
    <w:p w14:paraId="5594C85E" w14:textId="77777777" w:rsidR="006B1875" w:rsidRDefault="000D5F0E">
      <w:pPr>
        <w:rPr>
          <w:sz w:val="24"/>
          <w:szCs w:val="24"/>
        </w:rPr>
      </w:pPr>
      <w:r>
        <w:rPr>
          <w:sz w:val="24"/>
          <w:szCs w:val="24"/>
        </w:rPr>
        <w:t xml:space="preserve">- oben rechts geht es zu den Einstellungen von </w:t>
      </w:r>
      <w:proofErr w:type="spellStart"/>
      <w:r>
        <w:rPr>
          <w:sz w:val="24"/>
          <w:szCs w:val="24"/>
        </w:rPr>
        <w:t>Jitsi</w:t>
      </w:r>
      <w:proofErr w:type="spellEnd"/>
      <w:r>
        <w:rPr>
          <w:sz w:val="24"/>
          <w:szCs w:val="24"/>
        </w:rPr>
        <w:t>. Es müssen hier nicht unbedingt Einstellungen verändert werden. Wer dies jedoch tun möchte (</w:t>
      </w:r>
      <w:proofErr w:type="spellStart"/>
      <w:r>
        <w:rPr>
          <w:sz w:val="24"/>
          <w:szCs w:val="24"/>
        </w:rPr>
        <w:t>z.B</w:t>
      </w:r>
      <w:proofErr w:type="spellEnd"/>
      <w:r>
        <w:rPr>
          <w:sz w:val="24"/>
          <w:szCs w:val="24"/>
        </w:rPr>
        <w:t xml:space="preserve"> die Umstellung auf deutsche</w:t>
      </w:r>
      <w:r w:rsidR="006B1875">
        <w:rPr>
          <w:sz w:val="24"/>
          <w:szCs w:val="24"/>
        </w:rPr>
        <w:t>n Test, kann dies wie nachfolgend beschrieben tun).</w:t>
      </w:r>
    </w:p>
    <w:p w14:paraId="5569FB7F" w14:textId="77777777" w:rsidR="006B1875" w:rsidRDefault="006B187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87EE2D" wp14:editId="3333D23E">
            <wp:simplePos x="901700" y="4552950"/>
            <wp:positionH relativeFrom="column">
              <wp:align>left</wp:align>
            </wp:positionH>
            <wp:positionV relativeFrom="paragraph">
              <wp:align>top</wp:align>
            </wp:positionV>
            <wp:extent cx="4152900" cy="2372360"/>
            <wp:effectExtent l="0" t="0" r="0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Oben rechts auf das Symbol (Einstellungen) klicken.</w:t>
      </w:r>
    </w:p>
    <w:p w14:paraId="1EA62D31" w14:textId="77777777" w:rsidR="006B1875" w:rsidRDefault="006B1875">
      <w:pPr>
        <w:rPr>
          <w:sz w:val="24"/>
          <w:szCs w:val="24"/>
        </w:rPr>
      </w:pPr>
      <w:r>
        <w:rPr>
          <w:sz w:val="24"/>
          <w:szCs w:val="24"/>
        </w:rPr>
        <w:t xml:space="preserve">1. Auf </w:t>
      </w:r>
      <w:r w:rsidRPr="006B1875">
        <w:rPr>
          <w:i/>
          <w:iCs/>
          <w:sz w:val="24"/>
          <w:szCs w:val="24"/>
        </w:rPr>
        <w:t>More</w:t>
      </w:r>
      <w:r>
        <w:rPr>
          <w:sz w:val="24"/>
          <w:szCs w:val="24"/>
        </w:rPr>
        <w:t xml:space="preserve"> klicken</w:t>
      </w:r>
    </w:p>
    <w:p w14:paraId="1D25167F" w14:textId="77777777" w:rsidR="006B1875" w:rsidRDefault="006B1875">
      <w:pPr>
        <w:rPr>
          <w:sz w:val="24"/>
          <w:szCs w:val="24"/>
        </w:rPr>
      </w:pPr>
      <w:r>
        <w:rPr>
          <w:sz w:val="24"/>
          <w:szCs w:val="24"/>
        </w:rPr>
        <w:t>2. Sprache wählen</w:t>
      </w:r>
    </w:p>
    <w:p w14:paraId="4F26DBC3" w14:textId="77777777" w:rsidR="006B1875" w:rsidRDefault="006B1875">
      <w:pPr>
        <w:rPr>
          <w:sz w:val="24"/>
          <w:szCs w:val="24"/>
        </w:rPr>
      </w:pPr>
      <w:r>
        <w:rPr>
          <w:sz w:val="24"/>
          <w:szCs w:val="24"/>
        </w:rPr>
        <w:t>3. Mit OK bestätigen</w:t>
      </w:r>
    </w:p>
    <w:p w14:paraId="7252219F" w14:textId="77777777" w:rsidR="006B1875" w:rsidRPr="006B1875" w:rsidRDefault="006B1875" w:rsidP="006B1875">
      <w:pPr>
        <w:rPr>
          <w:sz w:val="24"/>
          <w:szCs w:val="24"/>
        </w:rPr>
      </w:pPr>
    </w:p>
    <w:p w14:paraId="716FF47A" w14:textId="77777777" w:rsidR="006B1875" w:rsidRDefault="006B1875">
      <w:pPr>
        <w:rPr>
          <w:sz w:val="24"/>
          <w:szCs w:val="24"/>
        </w:rPr>
      </w:pPr>
    </w:p>
    <w:p w14:paraId="5C195AF1" w14:textId="77777777" w:rsidR="006B1875" w:rsidRDefault="006B1875">
      <w:pPr>
        <w:rPr>
          <w:sz w:val="24"/>
          <w:szCs w:val="24"/>
        </w:rPr>
      </w:pPr>
    </w:p>
    <w:p w14:paraId="5CFAFC90" w14:textId="77777777" w:rsidR="006B1875" w:rsidRDefault="006B187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E5EEC2" wp14:editId="79378937">
            <wp:simplePos x="901700" y="7073900"/>
            <wp:positionH relativeFrom="column">
              <wp:align>left</wp:align>
            </wp:positionH>
            <wp:positionV relativeFrom="paragraph">
              <wp:align>top</wp:align>
            </wp:positionV>
            <wp:extent cx="4203700" cy="2330450"/>
            <wp:effectExtent l="0" t="0" r="635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1. Im Eingabefeld kann nun ein beliebiges, ausgedachtes Wort eingetragen werden. </w:t>
      </w:r>
    </w:p>
    <w:p w14:paraId="1AE37976" w14:textId="5664ED2B" w:rsidR="00262598" w:rsidRDefault="006B1875">
      <w:pPr>
        <w:rPr>
          <w:sz w:val="24"/>
          <w:szCs w:val="24"/>
        </w:rPr>
      </w:pPr>
      <w:r>
        <w:rPr>
          <w:sz w:val="24"/>
          <w:szCs w:val="24"/>
        </w:rPr>
        <w:t xml:space="preserve">2. Auf </w:t>
      </w:r>
      <w:r w:rsidRPr="006B1875">
        <w:rPr>
          <w:i/>
          <w:iCs/>
          <w:sz w:val="24"/>
          <w:szCs w:val="24"/>
        </w:rPr>
        <w:t>Los</w:t>
      </w:r>
      <w:r>
        <w:rPr>
          <w:sz w:val="24"/>
          <w:szCs w:val="24"/>
        </w:rPr>
        <w:t xml:space="preserve"> klicken.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br w:type="textWrapping" w:clear="all"/>
      </w: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F870E4D" wp14:editId="794C10EA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4216400" cy="2051050"/>
            <wp:effectExtent l="0" t="0" r="0" b="6350"/>
            <wp:wrapTight wrapText="bothSides">
              <wp:wrapPolygon edited="0">
                <wp:start x="0" y="0"/>
                <wp:lineTo x="0" y="21466"/>
                <wp:lineTo x="21470" y="21466"/>
                <wp:lineTo x="2147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598">
        <w:rPr>
          <w:sz w:val="24"/>
          <w:szCs w:val="24"/>
        </w:rPr>
        <w:t xml:space="preserve">Nun erscheint die Video-Konferenz-Oberfläche. Der Zugriff auf das Mikrofon und die Kamera durch Klicken auf </w:t>
      </w:r>
      <w:r w:rsidR="00262598" w:rsidRPr="00262598">
        <w:rPr>
          <w:i/>
          <w:iCs/>
          <w:sz w:val="24"/>
          <w:szCs w:val="24"/>
        </w:rPr>
        <w:t>Zulassen</w:t>
      </w:r>
      <w:r w:rsidR="00262598">
        <w:rPr>
          <w:sz w:val="24"/>
          <w:szCs w:val="24"/>
        </w:rPr>
        <w:t xml:space="preserve"> bestätigen.</w:t>
      </w:r>
    </w:p>
    <w:p w14:paraId="78EB7C95" w14:textId="7D176AE5" w:rsidR="00262598" w:rsidRDefault="00262598">
      <w:pPr>
        <w:rPr>
          <w:sz w:val="24"/>
          <w:szCs w:val="24"/>
        </w:rPr>
      </w:pPr>
    </w:p>
    <w:p w14:paraId="066CBC52" w14:textId="14814346" w:rsidR="00262598" w:rsidRDefault="00262598">
      <w:pPr>
        <w:rPr>
          <w:sz w:val="24"/>
          <w:szCs w:val="24"/>
        </w:rPr>
      </w:pPr>
    </w:p>
    <w:p w14:paraId="3DFE91B9" w14:textId="6A293002" w:rsidR="00262598" w:rsidRDefault="00262598">
      <w:pPr>
        <w:rPr>
          <w:sz w:val="24"/>
          <w:szCs w:val="24"/>
        </w:rPr>
      </w:pPr>
    </w:p>
    <w:p w14:paraId="7EF93893" w14:textId="0F416446" w:rsidR="00262598" w:rsidRDefault="0026259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46E1E0" wp14:editId="461E596F">
            <wp:simplePos x="901700" y="3314700"/>
            <wp:positionH relativeFrom="column">
              <wp:align>left</wp:align>
            </wp:positionH>
            <wp:positionV relativeFrom="paragraph">
              <wp:align>top</wp:align>
            </wp:positionV>
            <wp:extent cx="4235450" cy="259207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Das obere rechte Feld durch Klicken auf X schließen.</w:t>
      </w:r>
    </w:p>
    <w:p w14:paraId="5AB08E6C" w14:textId="14D8E3C0" w:rsidR="00262598" w:rsidRDefault="00262598">
      <w:pPr>
        <w:rPr>
          <w:sz w:val="24"/>
          <w:szCs w:val="24"/>
        </w:rPr>
      </w:pPr>
      <w:r>
        <w:rPr>
          <w:sz w:val="24"/>
          <w:szCs w:val="24"/>
        </w:rPr>
        <w:t>Wird die Maus bewegt, so erscheinen die unteren Symbole</w:t>
      </w:r>
      <w:r w:rsidR="00915FE3">
        <w:rPr>
          <w:sz w:val="24"/>
          <w:szCs w:val="24"/>
        </w:rPr>
        <w:t>.</w:t>
      </w:r>
    </w:p>
    <w:p w14:paraId="5FA60594" w14:textId="7F30EDE1" w:rsidR="00915FE3" w:rsidRDefault="00915FE3">
      <w:pPr>
        <w:rPr>
          <w:sz w:val="24"/>
          <w:szCs w:val="24"/>
        </w:rPr>
      </w:pPr>
    </w:p>
    <w:p w14:paraId="1322DF41" w14:textId="3BDB86AC" w:rsidR="00915FE3" w:rsidRDefault="00915FE3">
      <w:pPr>
        <w:rPr>
          <w:sz w:val="24"/>
          <w:szCs w:val="24"/>
        </w:rPr>
      </w:pPr>
    </w:p>
    <w:p w14:paraId="6FCA47F4" w14:textId="3E3742D1" w:rsidR="00915FE3" w:rsidRDefault="00915FE3">
      <w:pPr>
        <w:rPr>
          <w:sz w:val="24"/>
          <w:szCs w:val="24"/>
        </w:rPr>
      </w:pPr>
    </w:p>
    <w:p w14:paraId="690B2A68" w14:textId="0B79AED1" w:rsidR="00915FE3" w:rsidRDefault="00915FE3">
      <w:pPr>
        <w:rPr>
          <w:sz w:val="24"/>
          <w:szCs w:val="24"/>
        </w:rPr>
      </w:pPr>
      <w:r>
        <w:rPr>
          <w:sz w:val="24"/>
          <w:szCs w:val="24"/>
        </w:rPr>
        <w:t>Beschreibung der Symbole:</w:t>
      </w:r>
    </w:p>
    <w:p w14:paraId="56343E53" w14:textId="5A0FB190" w:rsidR="00915FE3" w:rsidRDefault="00915FE3" w:rsidP="00915FE3">
      <w:pPr>
        <w:spacing w:after="0"/>
        <w:rPr>
          <w:sz w:val="24"/>
          <w:szCs w:val="24"/>
        </w:rPr>
      </w:pPr>
      <w:r>
        <w:rPr>
          <w:sz w:val="24"/>
          <w:szCs w:val="24"/>
        </w:rPr>
        <w:t>1. „</w:t>
      </w:r>
      <w:r w:rsidR="00AA558B">
        <w:rPr>
          <w:sz w:val="24"/>
          <w:szCs w:val="24"/>
        </w:rPr>
        <w:t>Bildschirm</w:t>
      </w:r>
      <w:r>
        <w:rPr>
          <w:sz w:val="24"/>
          <w:szCs w:val="24"/>
        </w:rPr>
        <w:t xml:space="preserve"> freigeben“ über dieses Symbol kann den Gesprächspartnern der eigene </w:t>
      </w:r>
      <w:r w:rsidR="00AA558B">
        <w:rPr>
          <w:sz w:val="24"/>
          <w:szCs w:val="24"/>
        </w:rPr>
        <w:t>Bildschirm</w:t>
      </w:r>
      <w:r>
        <w:rPr>
          <w:sz w:val="24"/>
          <w:szCs w:val="24"/>
        </w:rPr>
        <w:t xml:space="preserve"> angezeigt werden (z.B. für das gemeinsame Betrachten von Dokumenten oder Fotos).</w:t>
      </w:r>
    </w:p>
    <w:p w14:paraId="2A2829C6" w14:textId="2432BB70" w:rsidR="00915FE3" w:rsidRDefault="00915FE3" w:rsidP="00AA558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„Hand heben“ mit diesem Symbol wird bei euren Gesprächspartnern ein Hand-Meldesymbol angezeigt (kann ganz nützlich sein, wenn viel Leute teilnehmen und alle gleichzeitig reden).</w:t>
      </w:r>
    </w:p>
    <w:p w14:paraId="089E8727" w14:textId="02B8BE9E" w:rsidR="00915FE3" w:rsidRDefault="00915FE3" w:rsidP="00AA558B">
      <w:pPr>
        <w:spacing w:after="0"/>
        <w:rPr>
          <w:sz w:val="24"/>
          <w:szCs w:val="24"/>
        </w:rPr>
      </w:pPr>
      <w:r>
        <w:rPr>
          <w:sz w:val="24"/>
          <w:szCs w:val="24"/>
        </w:rPr>
        <w:t>3. „Chat-Symbol“ durch Klicken des Chat Symbols kann ein Text eingegeben werden, der von den Gesprächspartnern gelesen werden kann.</w:t>
      </w:r>
    </w:p>
    <w:p w14:paraId="04755665" w14:textId="0584562B" w:rsidR="00915FE3" w:rsidRDefault="00915FE3" w:rsidP="00AA558B">
      <w:pPr>
        <w:spacing w:after="0"/>
        <w:rPr>
          <w:sz w:val="24"/>
          <w:szCs w:val="24"/>
        </w:rPr>
      </w:pPr>
      <w:r>
        <w:rPr>
          <w:sz w:val="24"/>
          <w:szCs w:val="24"/>
        </w:rPr>
        <w:t>4. „Mikrofon-Symbol“ hier kann das Mikrofon Ein und Aus</w:t>
      </w:r>
      <w:r w:rsidR="00AA558B">
        <w:rPr>
          <w:sz w:val="24"/>
          <w:szCs w:val="24"/>
        </w:rPr>
        <w:t>-</w:t>
      </w:r>
      <w:r>
        <w:rPr>
          <w:sz w:val="24"/>
          <w:szCs w:val="24"/>
        </w:rPr>
        <w:t xml:space="preserve">geschaltet werden. Über den kleinen Haken auf diesem Symbol </w:t>
      </w:r>
      <w:r w:rsidR="00AA558B">
        <w:rPr>
          <w:sz w:val="24"/>
          <w:szCs w:val="24"/>
        </w:rPr>
        <w:t>gelangt</w:t>
      </w:r>
      <w:r>
        <w:rPr>
          <w:sz w:val="24"/>
          <w:szCs w:val="24"/>
        </w:rPr>
        <w:t xml:space="preserve"> man in</w:t>
      </w:r>
      <w:r w:rsidR="00AA558B">
        <w:rPr>
          <w:sz w:val="24"/>
          <w:szCs w:val="24"/>
        </w:rPr>
        <w:t xml:space="preserve"> die</w:t>
      </w:r>
      <w:r>
        <w:rPr>
          <w:sz w:val="24"/>
          <w:szCs w:val="24"/>
        </w:rPr>
        <w:t xml:space="preserve"> Mikrofon</w:t>
      </w:r>
      <w:r w:rsidR="00AA558B">
        <w:rPr>
          <w:sz w:val="24"/>
          <w:szCs w:val="24"/>
        </w:rPr>
        <w:t>einstellungen.</w:t>
      </w:r>
    </w:p>
    <w:p w14:paraId="0F01D4AE" w14:textId="7CF0D058" w:rsidR="00AA558B" w:rsidRDefault="00AA558B" w:rsidP="00AA558B">
      <w:pPr>
        <w:spacing w:after="0"/>
        <w:rPr>
          <w:sz w:val="24"/>
          <w:szCs w:val="24"/>
        </w:rPr>
      </w:pPr>
      <w:r>
        <w:rPr>
          <w:sz w:val="24"/>
          <w:szCs w:val="24"/>
        </w:rPr>
        <w:t>6. „Hörer-Symbol“ durch Klicken auf das Symbol, kann das Meeting verlassen (beendet) werden.</w:t>
      </w:r>
    </w:p>
    <w:p w14:paraId="32441ED7" w14:textId="3D75AEB7" w:rsidR="00AA558B" w:rsidRDefault="00AA558B" w:rsidP="00AA558B">
      <w:pPr>
        <w:spacing w:after="0"/>
        <w:rPr>
          <w:sz w:val="24"/>
          <w:szCs w:val="24"/>
        </w:rPr>
      </w:pPr>
      <w:r>
        <w:rPr>
          <w:sz w:val="24"/>
          <w:szCs w:val="24"/>
        </w:rPr>
        <w:t>5. „Kamera-Symbol“ hier kann die Kamera Ein und Aus-geschaltet werden. Über den kleinen Haken auf dem Symbol gelangt man in die Kameraeinstellungen.</w:t>
      </w:r>
    </w:p>
    <w:p w14:paraId="66BC67F0" w14:textId="457849F4" w:rsidR="00AA558B" w:rsidRDefault="00AA558B" w:rsidP="00AA558B">
      <w:pPr>
        <w:spacing w:after="0"/>
        <w:rPr>
          <w:sz w:val="24"/>
          <w:szCs w:val="24"/>
        </w:rPr>
      </w:pPr>
      <w:r>
        <w:rPr>
          <w:sz w:val="24"/>
          <w:szCs w:val="24"/>
        </w:rPr>
        <w:t>7. „Kachel-Symbol“ hier kann die Anordnung (das Bild) der Teilnehmer verschoben werden.</w:t>
      </w:r>
    </w:p>
    <w:p w14:paraId="32B9F7A6" w14:textId="2E8D9B80" w:rsidR="00AA558B" w:rsidRDefault="00AA558B" w:rsidP="00AA558B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8. „Info-Symbol“ hier werden Informationen zum Meeting angezeigt. </w:t>
      </w:r>
      <w:r>
        <w:rPr>
          <w:b/>
          <w:bCs/>
          <w:sz w:val="24"/>
          <w:szCs w:val="24"/>
        </w:rPr>
        <w:t>Hierzu mehr im folgenden Bild.</w:t>
      </w:r>
    </w:p>
    <w:p w14:paraId="09934F40" w14:textId="271BCD96" w:rsidR="00AA558B" w:rsidRDefault="00AA558B">
      <w:pPr>
        <w:rPr>
          <w:sz w:val="24"/>
          <w:szCs w:val="24"/>
        </w:rPr>
      </w:pPr>
      <w:r>
        <w:rPr>
          <w:sz w:val="24"/>
          <w:szCs w:val="24"/>
        </w:rPr>
        <w:t>9. „Punkte Symbol“ für weitere Einstellungen.</w:t>
      </w:r>
    </w:p>
    <w:p w14:paraId="70AAB906" w14:textId="6D8C2814" w:rsidR="00AA558B" w:rsidRDefault="00AA558B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8590FD" wp14:editId="0DED9834">
            <wp:extent cx="5760720" cy="252222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A8658" w14:textId="2430BA35" w:rsidR="00B02245" w:rsidRDefault="00B02245">
      <w:pPr>
        <w:rPr>
          <w:sz w:val="24"/>
          <w:szCs w:val="24"/>
        </w:rPr>
      </w:pPr>
    </w:p>
    <w:p w14:paraId="7C644DBB" w14:textId="14B23FE5" w:rsidR="00B02245" w:rsidRDefault="00B02245" w:rsidP="00B02245">
      <w:pPr>
        <w:jc w:val="center"/>
        <w:rPr>
          <w:b/>
          <w:bCs/>
          <w:sz w:val="28"/>
          <w:szCs w:val="28"/>
        </w:rPr>
      </w:pPr>
      <w:r w:rsidRPr="00B02245">
        <w:rPr>
          <w:b/>
          <w:bCs/>
          <w:sz w:val="28"/>
          <w:szCs w:val="28"/>
        </w:rPr>
        <w:t>Einladen zum Meeting.     Teilnehmen am Meeting</w:t>
      </w:r>
    </w:p>
    <w:p w14:paraId="1549E319" w14:textId="211DFEA6" w:rsidR="00B02245" w:rsidRDefault="00B02245" w:rsidP="00B022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„Info-Symbol“ </w:t>
      </w:r>
      <w:r w:rsidR="00D01A12">
        <w:rPr>
          <w:sz w:val="24"/>
          <w:szCs w:val="24"/>
        </w:rPr>
        <w:t>durch Klicken</w:t>
      </w:r>
      <w:r>
        <w:rPr>
          <w:sz w:val="24"/>
          <w:szCs w:val="24"/>
        </w:rPr>
        <w:t xml:space="preserve"> auf das Info Symbol öffnet sich ein Fenster.</w:t>
      </w:r>
    </w:p>
    <w:p w14:paraId="238610C8" w14:textId="72A8E485" w:rsidR="00B02245" w:rsidRDefault="00B02245" w:rsidP="00B02245">
      <w:pPr>
        <w:jc w:val="both"/>
        <w:rPr>
          <w:sz w:val="24"/>
          <w:szCs w:val="24"/>
        </w:rPr>
      </w:pPr>
      <w:r>
        <w:rPr>
          <w:sz w:val="24"/>
          <w:szCs w:val="24"/>
        </w:rPr>
        <w:t>Hier werden Informationen zu eurer Videokonferenz angezeigt.</w:t>
      </w:r>
    </w:p>
    <w:p w14:paraId="5453A572" w14:textId="4F83DEDB" w:rsidR="00B02245" w:rsidRDefault="00B02245" w:rsidP="00B02245">
      <w:pPr>
        <w:jc w:val="both"/>
        <w:rPr>
          <w:sz w:val="24"/>
          <w:szCs w:val="24"/>
        </w:rPr>
      </w:pPr>
      <w:r>
        <w:rPr>
          <w:sz w:val="24"/>
          <w:szCs w:val="24"/>
        </w:rPr>
        <w:t>2. Hier ist ein „Link“ mit dem von euch erdachten „</w:t>
      </w:r>
      <w:proofErr w:type="spellStart"/>
      <w:r>
        <w:rPr>
          <w:sz w:val="24"/>
          <w:szCs w:val="24"/>
        </w:rPr>
        <w:t>Konfereznamen</w:t>
      </w:r>
      <w:proofErr w:type="spellEnd"/>
      <w:r>
        <w:rPr>
          <w:sz w:val="24"/>
          <w:szCs w:val="24"/>
        </w:rPr>
        <w:t>“ aufgeführt. (siehe Bild 3)</w:t>
      </w:r>
    </w:p>
    <w:p w14:paraId="110963FC" w14:textId="53EB80D3" w:rsidR="00B02245" w:rsidRDefault="00B02245" w:rsidP="00B02245">
      <w:pPr>
        <w:jc w:val="both"/>
        <w:rPr>
          <w:sz w:val="24"/>
          <w:szCs w:val="24"/>
        </w:rPr>
      </w:pPr>
      <w:r>
        <w:rPr>
          <w:sz w:val="24"/>
          <w:szCs w:val="24"/>
        </w:rPr>
        <w:t>Der Link kann durch klicken des Symbols (Pfeil 2.) kopiert werden.</w:t>
      </w:r>
    </w:p>
    <w:p w14:paraId="3079941E" w14:textId="621EBD80" w:rsidR="00D01A12" w:rsidRDefault="00B02245" w:rsidP="00171CF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Nun kann dieser Link (durch Einfügen) von euch </w:t>
      </w:r>
      <w:r w:rsidR="00D01A12">
        <w:rPr>
          <w:sz w:val="24"/>
          <w:szCs w:val="24"/>
        </w:rPr>
        <w:t>per E-Mail verschickt werden (Einladung). Der Empfänger kann durch Klicken auf den Link an eurem Meeting teilnehmen.</w:t>
      </w:r>
    </w:p>
    <w:p w14:paraId="0A7AF552" w14:textId="66B20D4C" w:rsidR="00D01A12" w:rsidRDefault="00D01A12" w:rsidP="00D01A12">
      <w:pPr>
        <w:jc w:val="center"/>
        <w:rPr>
          <w:b/>
          <w:bCs/>
          <w:sz w:val="28"/>
          <w:szCs w:val="28"/>
        </w:rPr>
      </w:pPr>
      <w:r w:rsidRPr="00B02245">
        <w:rPr>
          <w:b/>
          <w:bCs/>
          <w:sz w:val="28"/>
          <w:szCs w:val="28"/>
        </w:rPr>
        <w:t>Teilnehmen am Meeting</w:t>
      </w:r>
    </w:p>
    <w:p w14:paraId="3589FEBD" w14:textId="19A48E27" w:rsidR="00D01A12" w:rsidRDefault="00D01A12" w:rsidP="00D01A12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6944F96" wp14:editId="38A4071C">
            <wp:extent cx="5251450" cy="1651000"/>
            <wp:effectExtent l="0" t="0" r="635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04917" w14:textId="41FBC76C" w:rsidR="00D01A12" w:rsidRDefault="00D01A12" w:rsidP="00D01A12">
      <w:r>
        <w:rPr>
          <w:sz w:val="24"/>
          <w:szCs w:val="24"/>
        </w:rPr>
        <w:t xml:space="preserve">Ist den Teilnehmern der „Konferenzname“ bekannt, dann wird einfach die </w:t>
      </w:r>
      <w:proofErr w:type="spellStart"/>
      <w:r>
        <w:rPr>
          <w:sz w:val="24"/>
          <w:szCs w:val="24"/>
        </w:rPr>
        <w:t>Jitsi</w:t>
      </w:r>
      <w:proofErr w:type="spellEnd"/>
      <w:r>
        <w:rPr>
          <w:sz w:val="24"/>
          <w:szCs w:val="24"/>
        </w:rPr>
        <w:t xml:space="preserve"> Seite aufgerufen, </w:t>
      </w:r>
      <w:hyperlink r:id="rId12" w:history="1">
        <w:r>
          <w:rPr>
            <w:rStyle w:val="Hyperlink"/>
          </w:rPr>
          <w:t>https://meet.jit.si/</w:t>
        </w:r>
      </w:hyperlink>
      <w:r>
        <w:t xml:space="preserve">  und</w:t>
      </w:r>
    </w:p>
    <w:p w14:paraId="731E5FD6" w14:textId="180DB3D9" w:rsidR="00D01A12" w:rsidRDefault="00D01A12" w:rsidP="00171CFC">
      <w:pPr>
        <w:spacing w:after="0"/>
      </w:pPr>
      <w:r>
        <w:t>1. Der Name eingetragen (auf Groß und Klein-Schreibung achten)</w:t>
      </w:r>
      <w:r w:rsidR="00784B1F">
        <w:t xml:space="preserve"> und</w:t>
      </w:r>
    </w:p>
    <w:p w14:paraId="60B95B8E" w14:textId="585AFF9E" w:rsidR="00784B1F" w:rsidRDefault="00784B1F" w:rsidP="00D01A12">
      <w:r>
        <w:t>2. Auf Los Klicken.   Und schon nimmt man an der Videokonferenz teil.</w:t>
      </w:r>
    </w:p>
    <w:p w14:paraId="62C2B825" w14:textId="143576E4" w:rsidR="00262598" w:rsidRPr="00171CFC" w:rsidRDefault="00784B1F">
      <w:r>
        <w:t>Dies sollte vorher per Telefon oder Mail besprochen werden. (wichtige Infos: Konferenzname, Datum und Uhrzeit der Konferenz</w:t>
      </w:r>
      <w:r w:rsidR="00171CFC">
        <w:t>)</w:t>
      </w:r>
    </w:p>
    <w:p w14:paraId="0EB77B7E" w14:textId="5058CBF0" w:rsidR="000D5F0E" w:rsidRPr="000D5F0E" w:rsidRDefault="000D5F0E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0D5F0E" w:rsidRPr="000D5F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0E"/>
    <w:rsid w:val="00050E09"/>
    <w:rsid w:val="000D5F0E"/>
    <w:rsid w:val="00171CFC"/>
    <w:rsid w:val="001E3E15"/>
    <w:rsid w:val="00262598"/>
    <w:rsid w:val="00377ED2"/>
    <w:rsid w:val="005002A8"/>
    <w:rsid w:val="006B1875"/>
    <w:rsid w:val="00784B1F"/>
    <w:rsid w:val="00915FE3"/>
    <w:rsid w:val="009D1A5A"/>
    <w:rsid w:val="00AA558B"/>
    <w:rsid w:val="00B02245"/>
    <w:rsid w:val="00D0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FFFC"/>
  <w15:chartTrackingRefBased/>
  <w15:docId w15:val="{F3E4B1CF-EDC8-44AA-906D-C7267875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D5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meet.jit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s://meet.jit.si/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Stein</dc:creator>
  <cp:keywords/>
  <dc:description/>
  <cp:lastModifiedBy>Thomas Stein</cp:lastModifiedBy>
  <cp:revision>3</cp:revision>
  <dcterms:created xsi:type="dcterms:W3CDTF">2020-06-10T11:53:00Z</dcterms:created>
  <dcterms:modified xsi:type="dcterms:W3CDTF">2020-06-10T13:14:00Z</dcterms:modified>
</cp:coreProperties>
</file>